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A4521D" w14:textId="77777777" w:rsidR="00DF188D" w:rsidRDefault="00DF188D" w:rsidP="00DF188D">
      <w:pPr>
        <w:jc w:val="center"/>
        <w:rPr>
          <w:sz w:val="26"/>
          <w:szCs w:val="26"/>
        </w:rPr>
      </w:pPr>
      <w:r w:rsidRPr="00DF188D">
        <w:rPr>
          <w:sz w:val="26"/>
          <w:szCs w:val="26"/>
        </w:rPr>
        <w:t>4th CLIVA</w:t>
      </w:r>
      <w:bookmarkStart w:id="0" w:name="_GoBack"/>
      <w:bookmarkEnd w:id="0"/>
      <w:r w:rsidRPr="00DF188D">
        <w:rPr>
          <w:sz w:val="26"/>
          <w:szCs w:val="26"/>
        </w:rPr>
        <w:t>R Workshop on the Evaluation of ENSO Processes in Climate Models</w:t>
      </w:r>
    </w:p>
    <w:p w14:paraId="09EEE6CC" w14:textId="77777777" w:rsidR="00DF188D" w:rsidRDefault="00DF188D" w:rsidP="00DF188D">
      <w:pPr>
        <w:jc w:val="center"/>
        <w:rPr>
          <w:sz w:val="26"/>
          <w:szCs w:val="26"/>
        </w:rPr>
      </w:pPr>
    </w:p>
    <w:p w14:paraId="2D18E5CB" w14:textId="77777777" w:rsidR="00DF188D" w:rsidRDefault="00DF188D" w:rsidP="00DF188D">
      <w:pPr>
        <w:jc w:val="center"/>
        <w:rPr>
          <w:b/>
          <w:sz w:val="26"/>
          <w:szCs w:val="26"/>
        </w:rPr>
      </w:pPr>
      <w:r w:rsidRPr="00DF188D">
        <w:rPr>
          <w:b/>
          <w:sz w:val="26"/>
          <w:szCs w:val="26"/>
        </w:rPr>
        <w:t>ENSO in a Changing Climate</w:t>
      </w:r>
    </w:p>
    <w:p w14:paraId="2F3473BD" w14:textId="77777777" w:rsidR="00DF188D" w:rsidRPr="00DF188D" w:rsidRDefault="00DF188D" w:rsidP="00DF188D">
      <w:pPr>
        <w:jc w:val="center"/>
        <w:rPr>
          <w:b/>
          <w:sz w:val="26"/>
          <w:szCs w:val="26"/>
        </w:rPr>
      </w:pPr>
    </w:p>
    <w:p w14:paraId="0A48EF15" w14:textId="77777777" w:rsidR="00DF188D" w:rsidRPr="00DF188D" w:rsidRDefault="00DF188D" w:rsidP="00DF188D">
      <w:pPr>
        <w:jc w:val="center"/>
        <w:rPr>
          <w:i/>
        </w:rPr>
      </w:pPr>
      <w:r w:rsidRPr="00DF188D">
        <w:rPr>
          <w:i/>
        </w:rPr>
        <w:t>Paris, France, 8-10 July 2015</w:t>
      </w:r>
    </w:p>
    <w:p w14:paraId="2B08AECE" w14:textId="77777777" w:rsidR="00DF188D" w:rsidRPr="00DF188D" w:rsidRDefault="00DF188D" w:rsidP="00DF188D">
      <w:pPr>
        <w:jc w:val="center"/>
      </w:pPr>
    </w:p>
    <w:p w14:paraId="0726D4D4" w14:textId="083F39BF" w:rsidR="009D799C" w:rsidRDefault="00DF188D" w:rsidP="00DF188D">
      <w:pPr>
        <w:jc w:val="center"/>
      </w:pPr>
      <w:r w:rsidRPr="00DF188D">
        <w:t>Workshop summary</w:t>
      </w:r>
      <w:r w:rsidR="00E90222">
        <w:t xml:space="preserve"> and recommendations</w:t>
      </w:r>
    </w:p>
    <w:p w14:paraId="2D430213" w14:textId="77777777" w:rsidR="00BD2193" w:rsidRDefault="00BD2193" w:rsidP="00DF188D">
      <w:pPr>
        <w:jc w:val="center"/>
      </w:pPr>
    </w:p>
    <w:p w14:paraId="67DDCBA4" w14:textId="648A6B4B" w:rsidR="00BD2193" w:rsidRPr="00B11A11" w:rsidRDefault="00BD2193" w:rsidP="00DF188D">
      <w:pPr>
        <w:jc w:val="center"/>
        <w:rPr>
          <w:i/>
        </w:rPr>
      </w:pPr>
      <w:r w:rsidRPr="00B11A11">
        <w:rPr>
          <w:i/>
        </w:rPr>
        <w:t>To be submitted to EOS</w:t>
      </w:r>
    </w:p>
    <w:p w14:paraId="4E9F9A24" w14:textId="7762E749" w:rsidR="00A07458" w:rsidRPr="00E90222" w:rsidRDefault="00A07458" w:rsidP="00DF188D">
      <w:pPr>
        <w:jc w:val="center"/>
        <w:rPr>
          <w:i/>
        </w:rPr>
      </w:pPr>
      <w:r>
        <w:rPr>
          <w:i/>
        </w:rPr>
        <w:t>V</w:t>
      </w:r>
      <w:r w:rsidR="00BD2193">
        <w:rPr>
          <w:i/>
        </w:rPr>
        <w:t>ersion</w:t>
      </w:r>
      <w:r>
        <w:rPr>
          <w:i/>
        </w:rPr>
        <w:t xml:space="preserve"> 7</w:t>
      </w:r>
      <w:r w:rsidRPr="000F6FD7">
        <w:rPr>
          <w:i/>
          <w:vertAlign w:val="superscript"/>
        </w:rPr>
        <w:t>th</w:t>
      </w:r>
      <w:r>
        <w:rPr>
          <w:i/>
        </w:rPr>
        <w:t xml:space="preserve"> Sept. 2015</w:t>
      </w:r>
    </w:p>
    <w:p w14:paraId="08C9F76E" w14:textId="77777777" w:rsidR="00E73883" w:rsidRDefault="00E73883"/>
    <w:p w14:paraId="5C2634ED" w14:textId="7EB366F8" w:rsidR="004D305F" w:rsidRDefault="00DF188D" w:rsidP="00F552B7">
      <w:pPr>
        <w:ind w:firstLine="720"/>
      </w:pPr>
      <w:r>
        <w:t>The 4th CLIVAR workshop on the e</w:t>
      </w:r>
      <w:r w:rsidRPr="00DF188D">
        <w:t xml:space="preserve">valuation of </w:t>
      </w:r>
      <w:r w:rsidR="008A0A80">
        <w:t>El Niño / Southern Oscillation (</w:t>
      </w:r>
      <w:r w:rsidRPr="00DF188D">
        <w:t>E</w:t>
      </w:r>
      <w:r>
        <w:t>NSO</w:t>
      </w:r>
      <w:r w:rsidR="008A0A80">
        <w:t>)</w:t>
      </w:r>
      <w:r>
        <w:t xml:space="preserve"> processes in climate models was held </w:t>
      </w:r>
      <w:r w:rsidR="00AE392A">
        <w:t xml:space="preserve">at </w:t>
      </w:r>
      <w:r w:rsidR="00F325AC">
        <w:t>Sorbonne-</w:t>
      </w:r>
      <w:proofErr w:type="spellStart"/>
      <w:r w:rsidR="00AE392A">
        <w:t>Universit</w:t>
      </w:r>
      <w:r w:rsidR="00F325AC">
        <w:t>é</w:t>
      </w:r>
      <w:r w:rsidR="00BD2193">
        <w:t>s</w:t>
      </w:r>
      <w:proofErr w:type="spellEnd"/>
      <w:r w:rsidR="00AE392A">
        <w:t xml:space="preserve"> </w:t>
      </w:r>
      <w:r w:rsidR="00F325AC">
        <w:t xml:space="preserve">in </w:t>
      </w:r>
      <w:r w:rsidR="00AE392A">
        <w:t xml:space="preserve">Paris </w:t>
      </w:r>
      <w:r>
        <w:t>in July 2015</w:t>
      </w:r>
      <w:r w:rsidR="008A0A80">
        <w:t>,</w:t>
      </w:r>
      <w:r>
        <w:t xml:space="preserve"> in conjunction </w:t>
      </w:r>
      <w:r w:rsidR="008A0A80">
        <w:t>with</w:t>
      </w:r>
      <w:r>
        <w:t xml:space="preserve"> the </w:t>
      </w:r>
      <w:r w:rsidR="00AE392A">
        <w:t xml:space="preserve">UNESCO </w:t>
      </w:r>
      <w:r>
        <w:t xml:space="preserve">“Our </w:t>
      </w:r>
      <w:r w:rsidR="00AE392A">
        <w:t xml:space="preserve">Common Future </w:t>
      </w:r>
      <w:proofErr w:type="gramStart"/>
      <w:r w:rsidR="00AE392A">
        <w:t>Under</w:t>
      </w:r>
      <w:proofErr w:type="gramEnd"/>
      <w:r w:rsidR="00AE392A">
        <w:t xml:space="preserve"> Climate C</w:t>
      </w:r>
      <w:r>
        <w:t>hange” conference. The workshop</w:t>
      </w:r>
      <w:r w:rsidR="00732AFC">
        <w:t>,</w:t>
      </w:r>
      <w:r w:rsidR="00F325AC">
        <w:t xml:space="preserve"> hosted by IPSL and</w:t>
      </w:r>
      <w:r w:rsidR="00732AFC">
        <w:t xml:space="preserve"> attended by fifty experts including twelve early-career scientists</w:t>
      </w:r>
      <w:r w:rsidR="008A0A80">
        <w:t>,</w:t>
      </w:r>
      <w:r>
        <w:t xml:space="preserve"> </w:t>
      </w:r>
      <w:r w:rsidR="00732AFC">
        <w:t xml:space="preserve">was </w:t>
      </w:r>
      <w:r w:rsidR="001C4C3E">
        <w:t>organized</w:t>
      </w:r>
      <w:r>
        <w:t xml:space="preserve"> as part of </w:t>
      </w:r>
      <w:r w:rsidR="008A0A80">
        <w:t>a new</w:t>
      </w:r>
      <w:r>
        <w:t xml:space="preserve"> </w:t>
      </w:r>
      <w:r w:rsidR="00AE392A">
        <w:t xml:space="preserve">International </w:t>
      </w:r>
      <w:r>
        <w:t xml:space="preserve">CLIVAR Research Focus on </w:t>
      </w:r>
      <w:r w:rsidR="008A0A80">
        <w:t>“</w:t>
      </w:r>
      <w:r>
        <w:t>ENSO in a changing climate</w:t>
      </w:r>
      <w:r w:rsidR="00732AFC">
        <w:t>.</w:t>
      </w:r>
      <w:r w:rsidR="008A0A80">
        <w:t>”</w:t>
      </w:r>
      <w:r w:rsidR="004D305F" w:rsidRPr="004D305F">
        <w:t xml:space="preserve"> </w:t>
      </w:r>
      <w:r w:rsidR="004D305F">
        <w:t xml:space="preserve"> The workshop built upon a February 2015 workshop in Sydney, Australia, which focused on ENSO diversity and extremes.  It also entrained members of the US CLIVAR working group on ENSO diversity, which has focused attention on understanding the substantial inter-event d</w:t>
      </w:r>
      <w:r w:rsidR="004D305F" w:rsidRPr="005D0275">
        <w:t xml:space="preserve">ifferences </w:t>
      </w:r>
      <w:r w:rsidR="004D305F">
        <w:t>in ENSO mechanisms and impacts</w:t>
      </w:r>
      <w:r w:rsidR="004D305F" w:rsidRPr="005D0275">
        <w:t xml:space="preserve"> (</w:t>
      </w:r>
      <w:r w:rsidR="004D305F">
        <w:t xml:space="preserve">see recent review by </w:t>
      </w:r>
      <w:proofErr w:type="spellStart"/>
      <w:r w:rsidR="004D305F">
        <w:t>Capotondi</w:t>
      </w:r>
      <w:proofErr w:type="spellEnd"/>
      <w:r w:rsidR="004D305F">
        <w:t xml:space="preserve"> et al., BAMS 201</w:t>
      </w:r>
      <w:r w:rsidR="004D305F" w:rsidRPr="005D0275">
        <w:t>5).</w:t>
      </w:r>
      <w:r w:rsidR="004D305F">
        <w:t xml:space="preserve">  The timing of the Paris workshop was auspicious, as it was concurrent with the development of a strong El Niño in the Pacific, just one year after an aborted El Niño.</w:t>
      </w:r>
    </w:p>
    <w:p w14:paraId="615000CF" w14:textId="6195491D" w:rsidR="00443411" w:rsidRDefault="004D305F" w:rsidP="000F6FD7">
      <w:r>
        <w:t>P</w:t>
      </w:r>
      <w:r w:rsidR="00732AFC">
        <w:t xml:space="preserve">resentations </w:t>
      </w:r>
      <w:r>
        <w:t xml:space="preserve">highlighted </w:t>
      </w:r>
      <w:r w:rsidR="00DF188D">
        <w:t xml:space="preserve">ENSO mechanisms, the role of </w:t>
      </w:r>
      <w:proofErr w:type="spellStart"/>
      <w:r w:rsidR="00DF188D">
        <w:t>intraseasonal</w:t>
      </w:r>
      <w:proofErr w:type="spellEnd"/>
      <w:r w:rsidR="00DF188D">
        <w:t xml:space="preserve"> variability, climate change and decadal variability, modeling and prediction</w:t>
      </w:r>
      <w:r w:rsidR="00903356">
        <w:t>,</w:t>
      </w:r>
      <w:r w:rsidR="00DF188D">
        <w:t xml:space="preserve"> and historical</w:t>
      </w:r>
      <w:r w:rsidR="008A0A80">
        <w:t xml:space="preserve"> and paleo</w:t>
      </w:r>
      <w:r w:rsidR="00DF188D">
        <w:t xml:space="preserve"> observations. Discussion sessions focused on model evaluation</w:t>
      </w:r>
      <w:r w:rsidR="00732AFC">
        <w:t xml:space="preserve"> and</w:t>
      </w:r>
      <w:r w:rsidR="00DF188D">
        <w:t xml:space="preserve"> metrics</w:t>
      </w:r>
      <w:r w:rsidR="002F68C6">
        <w:t>,</w:t>
      </w:r>
      <w:r w:rsidR="00DF188D">
        <w:t xml:space="preserve"> and </w:t>
      </w:r>
      <w:r w:rsidR="00732AFC">
        <w:t xml:space="preserve">on envisioning </w:t>
      </w:r>
      <w:r w:rsidR="002F68C6">
        <w:t xml:space="preserve">future </w:t>
      </w:r>
      <w:r w:rsidR="00732AFC">
        <w:t>observations as part of</w:t>
      </w:r>
      <w:r w:rsidR="002F68C6">
        <w:t xml:space="preserve"> the </w:t>
      </w:r>
      <w:r w:rsidR="00F630A1">
        <w:t>Tropical Pacific Observing System 2020 (</w:t>
      </w:r>
      <w:r w:rsidR="00DF188D">
        <w:t>TPOS</w:t>
      </w:r>
      <w:r w:rsidR="00F630A1">
        <w:t xml:space="preserve"> 2020)</w:t>
      </w:r>
      <w:r w:rsidR="00DF188D">
        <w:t xml:space="preserve"> initiative.</w:t>
      </w:r>
      <w:r w:rsidR="00F325AC">
        <w:t xml:space="preserve"> </w:t>
      </w:r>
      <w:r w:rsidR="005D0275">
        <w:t xml:space="preserve">The </w:t>
      </w:r>
      <w:r w:rsidR="00873F8C">
        <w:t>w</w:t>
      </w:r>
      <w:r w:rsidR="005D0275">
        <w:t xml:space="preserve">orkshop </w:t>
      </w:r>
      <w:r w:rsidR="00F552B7">
        <w:t xml:space="preserve">made clear that there is a rich set of observed atmospheric </w:t>
      </w:r>
      <w:r w:rsidR="000F2CB4">
        <w:t xml:space="preserve">and oceanic </w:t>
      </w:r>
      <w:r w:rsidR="00F552B7">
        <w:t xml:space="preserve">phenomena associated with ENSO. The importance of </w:t>
      </w:r>
      <w:r w:rsidR="00055D8C">
        <w:t xml:space="preserve">wind variability and of </w:t>
      </w:r>
      <w:r w:rsidR="00F552B7">
        <w:t>equatorial Pacific clouds</w:t>
      </w:r>
      <w:r w:rsidR="00055D8C">
        <w:t xml:space="preserve"> and their </w:t>
      </w:r>
      <w:r w:rsidR="00873F8C">
        <w:t xml:space="preserve">seasonally-modulated </w:t>
      </w:r>
      <w:r w:rsidR="00055D8C">
        <w:t>feedbacks with sea surface temperatures (SSTs)</w:t>
      </w:r>
      <w:r w:rsidR="00F552B7">
        <w:t xml:space="preserve">, </w:t>
      </w:r>
      <w:r w:rsidR="00055D8C">
        <w:t>were</w:t>
      </w:r>
      <w:r w:rsidR="00F552B7">
        <w:t xml:space="preserve"> highlighted in several presentations. For example</w:t>
      </w:r>
      <w:r w:rsidR="00865026">
        <w:t>,</w:t>
      </w:r>
      <w:r w:rsidR="00F552B7">
        <w:t xml:space="preserve"> the SST-wind relationship exhibits mar</w:t>
      </w:r>
      <w:r w:rsidR="00903356">
        <w:t>ked nonlinearit</w:t>
      </w:r>
      <w:r w:rsidR="00873F8C">
        <w:t>ies</w:t>
      </w:r>
      <w:r w:rsidR="00865026">
        <w:t xml:space="preserve">, with the central equatorial Pacific trade winds </w:t>
      </w:r>
      <w:r w:rsidR="00873F8C">
        <w:t xml:space="preserve">having a greater sensitivity </w:t>
      </w:r>
      <w:r w:rsidR="00865026">
        <w:t xml:space="preserve">to strong El </w:t>
      </w:r>
      <w:proofErr w:type="spellStart"/>
      <w:r w:rsidR="00865026">
        <w:t>Niños</w:t>
      </w:r>
      <w:proofErr w:type="spellEnd"/>
      <w:r w:rsidR="00865026">
        <w:t xml:space="preserve"> than to either La </w:t>
      </w:r>
      <w:proofErr w:type="spellStart"/>
      <w:r w:rsidR="00865026">
        <w:t>Niñas</w:t>
      </w:r>
      <w:proofErr w:type="spellEnd"/>
      <w:r w:rsidR="00865026">
        <w:t xml:space="preserve"> or </w:t>
      </w:r>
      <w:r w:rsidR="00873F8C">
        <w:t>moderate</w:t>
      </w:r>
      <w:r w:rsidR="00865026">
        <w:t xml:space="preserve"> El </w:t>
      </w:r>
      <w:proofErr w:type="spellStart"/>
      <w:r w:rsidR="00865026">
        <w:t>Niños</w:t>
      </w:r>
      <w:proofErr w:type="spellEnd"/>
      <w:r w:rsidR="00865026">
        <w:t>.</w:t>
      </w:r>
      <w:r w:rsidR="00F552B7">
        <w:t xml:space="preserve"> The </w:t>
      </w:r>
      <w:r w:rsidR="0042097A">
        <w:t xml:space="preserve">seasonally- and ENSO-modulated </w:t>
      </w:r>
      <w:proofErr w:type="spellStart"/>
      <w:r w:rsidR="0042097A">
        <w:t>advective</w:t>
      </w:r>
      <w:proofErr w:type="spellEnd"/>
      <w:r w:rsidR="0042097A">
        <w:t xml:space="preserve"> warming effects </w:t>
      </w:r>
      <w:r w:rsidR="00F552B7">
        <w:t>of tropical instability waves</w:t>
      </w:r>
      <w:r w:rsidR="0042097A">
        <w:t xml:space="preserve"> on the equatorial Pacific cold tongue</w:t>
      </w:r>
      <w:r w:rsidR="00F552B7">
        <w:t xml:space="preserve"> </w:t>
      </w:r>
      <w:r w:rsidR="0042097A">
        <w:t xml:space="preserve">were </w:t>
      </w:r>
      <w:r w:rsidR="00F552B7">
        <w:t xml:space="preserve">also </w:t>
      </w:r>
      <w:r w:rsidR="006F6E0B">
        <w:t>highlighted</w:t>
      </w:r>
      <w:r w:rsidR="00F552B7">
        <w:t xml:space="preserve">. </w:t>
      </w:r>
    </w:p>
    <w:p w14:paraId="2873CC72" w14:textId="5C96BB7E" w:rsidR="00F552B7" w:rsidRDefault="00443411" w:rsidP="000F6FD7">
      <w:pPr>
        <w:ind w:firstLine="708"/>
      </w:pPr>
      <w:r>
        <w:t xml:space="preserve">The initial equatorial heat content has traditionally been viewed as an essential precursor for ENSO events. However, a presentation showed that coupled model simulations could spontaneously generate ENSO events without subsurface precursors or large-scale wind triggers, albeit with reduced amplitude. On the other hand, the interplay between westerly wind events and the initial subsurface conditions, whether recharged or in a neutral state, appears to contribute to ENSO diversity by </w:t>
      </w:r>
      <w:r w:rsidR="00F325AC">
        <w:t>influencing the location of the event along the equator</w:t>
      </w:r>
      <w:r>
        <w:t>.</w:t>
      </w:r>
      <w:r w:rsidR="00D26898">
        <w:t xml:space="preserve"> </w:t>
      </w:r>
      <w:proofErr w:type="spellStart"/>
      <w:r w:rsidR="00562E65">
        <w:t>I</w:t>
      </w:r>
      <w:r w:rsidR="008F7853">
        <w:t>ntraseasonal</w:t>
      </w:r>
      <w:proofErr w:type="spellEnd"/>
      <w:r w:rsidR="008F7853">
        <w:t xml:space="preserve"> atmospheric variability (</w:t>
      </w:r>
      <w:r w:rsidR="007C23B6">
        <w:t xml:space="preserve">both </w:t>
      </w:r>
      <w:r w:rsidR="008F7853">
        <w:t>westerly and easterly wind events</w:t>
      </w:r>
      <w:r w:rsidR="00DA397F">
        <w:t xml:space="preserve"> </w:t>
      </w:r>
      <w:r w:rsidR="008F7853">
        <w:t>and</w:t>
      </w:r>
      <w:r w:rsidR="00DA397F">
        <w:t xml:space="preserve"> </w:t>
      </w:r>
      <w:r w:rsidR="008F7853">
        <w:t>the M</w:t>
      </w:r>
      <w:r w:rsidR="00562E65">
        <w:t>adden-Julian Oscillation</w:t>
      </w:r>
      <w:r w:rsidR="008F7853">
        <w:t xml:space="preserve">) was also addressed in </w:t>
      </w:r>
      <w:r w:rsidR="00DA397F">
        <w:t>several</w:t>
      </w:r>
      <w:r w:rsidR="008F7853">
        <w:t xml:space="preserve"> presentations</w:t>
      </w:r>
      <w:r w:rsidR="00DA397F">
        <w:t xml:space="preserve">, </w:t>
      </w:r>
      <w:r w:rsidR="00562E65">
        <w:t xml:space="preserve">highlighting its </w:t>
      </w:r>
      <w:r w:rsidR="00DA397F">
        <w:t>importance for ENSO predictability. In particular</w:t>
      </w:r>
      <w:r w:rsidR="00903356">
        <w:t>,</w:t>
      </w:r>
      <w:r w:rsidR="00DA397F">
        <w:t xml:space="preserve"> the temporal sequence of </w:t>
      </w:r>
      <w:r w:rsidR="005622B5">
        <w:t xml:space="preserve">westerly wind events </w:t>
      </w:r>
      <w:r w:rsidR="00DA397F">
        <w:t>was shown to influence their subsequent impact</w:t>
      </w:r>
      <w:r w:rsidR="005E0BE3">
        <w:t xml:space="preserve">.  For example, a model study indicated that the aborted 2014 El Niño would have developed into a very strong event like that in 1997, had it simply been subjected to the </w:t>
      </w:r>
      <w:r w:rsidR="00FE451C">
        <w:t xml:space="preserve">(largely random) </w:t>
      </w:r>
      <w:r w:rsidR="005E0BE3">
        <w:t>sequence of westerly wind events that occurred in April and June of 1997</w:t>
      </w:r>
      <w:r w:rsidR="00FE451C">
        <w:t>, instead of receiving the strong easterly wind burst that actually occurred in June 2014</w:t>
      </w:r>
      <w:r w:rsidR="005E0BE3">
        <w:t xml:space="preserve">.  Another model study highlighted the importance of off-equatorial wind events for recharging equatorial oceanic heat content, </w:t>
      </w:r>
      <w:r w:rsidR="00FE451C">
        <w:t xml:space="preserve">which may have helped </w:t>
      </w:r>
      <w:r w:rsidR="00FE451C">
        <w:lastRenderedPageBreak/>
        <w:t>to support</w:t>
      </w:r>
      <w:r w:rsidR="005E0BE3">
        <w:t xml:space="preserve"> the development of the 2015 El Niño</w:t>
      </w:r>
      <w:r w:rsidR="00FE451C">
        <w:t xml:space="preserve"> so close on the heels of the aborted 2014 event.</w:t>
      </w:r>
      <w:r w:rsidR="00660A2C">
        <w:t xml:space="preserve">  Another study indicated a substantial drop in model forecast skill between 2001-2014, not due to any degradation in the quality of the forecast system, but rather due to weaker signal-to-noise ratio associated with a lack of any strong ENSO events during that time.  Such weak-ENSO epochs have occurred in the past, and also can appear at random in unforced simulations from both physical and statistical models of ENSO, with similar impacts on predictability.</w:t>
      </w:r>
    </w:p>
    <w:p w14:paraId="0BA986B7" w14:textId="1DA3B04F" w:rsidR="00D26898" w:rsidRDefault="00D26898" w:rsidP="000F6FD7">
      <w:pPr>
        <w:ind w:firstLine="708"/>
      </w:pPr>
      <w:r>
        <w:t xml:space="preserve">Although there is still a large uncertainty about ENSO changes with global warming, most </w:t>
      </w:r>
      <w:r w:rsidR="00CE2487">
        <w:t xml:space="preserve">future </w:t>
      </w:r>
      <w:r>
        <w:t xml:space="preserve">model projections suggest a future increase in the intensity of the rainfall anomalies associated with ENSO. </w:t>
      </w:r>
      <w:r w:rsidR="00CE2487">
        <w:t>T</w:t>
      </w:r>
      <w:r>
        <w:t xml:space="preserve">his results from a projected weakening of the </w:t>
      </w:r>
      <w:r w:rsidR="00CE2487">
        <w:t>equatorial trade winds</w:t>
      </w:r>
      <w:r>
        <w:t xml:space="preserve"> and cold tongue, creating </w:t>
      </w:r>
      <w:r w:rsidR="00CE2487">
        <w:t xml:space="preserve">a </w:t>
      </w:r>
      <w:r>
        <w:t>favorable background for eastward and equatorward shift</w:t>
      </w:r>
      <w:r w:rsidR="00CE2487">
        <w:t>s</w:t>
      </w:r>
      <w:r>
        <w:t xml:space="preserve"> of atmospheric deep convection.</w:t>
      </w:r>
      <w:r w:rsidR="00CE2487">
        <w:t xml:space="preserve">  </w:t>
      </w:r>
      <w:r>
        <w:t xml:space="preserve">In contrast, observations indicate that the </w:t>
      </w:r>
      <w:r w:rsidR="00CE2487">
        <w:t>equatorial trade winds</w:t>
      </w:r>
      <w:r>
        <w:t xml:space="preserve"> strengthened </w:t>
      </w:r>
      <w:r w:rsidR="00CE2487">
        <w:t>from 2001-2015</w:t>
      </w:r>
      <w:r>
        <w:t>, to a greater extent than the projections can account f</w:t>
      </w:r>
      <w:r w:rsidR="00CE2487">
        <w:t>or --</w:t>
      </w:r>
      <w:r>
        <w:t xml:space="preserve"> even after including the effects of </w:t>
      </w:r>
      <w:r w:rsidR="00EE2746">
        <w:t xml:space="preserve">the model </w:t>
      </w:r>
      <w:r>
        <w:t>intrinsic decadal variability</w:t>
      </w:r>
      <w:r w:rsidR="00CE2487">
        <w:t xml:space="preserve"> on individual realizations</w:t>
      </w:r>
      <w:r>
        <w:t xml:space="preserve">.  This </w:t>
      </w:r>
      <w:r w:rsidR="00CE2487">
        <w:t>begs</w:t>
      </w:r>
      <w:r>
        <w:t xml:space="preserve"> the question of whether models are missing some important physics</w:t>
      </w:r>
      <w:r w:rsidR="00CE2487">
        <w:t xml:space="preserve"> of the Pacific response to anthropogenic </w:t>
      </w:r>
      <w:proofErr w:type="spellStart"/>
      <w:r w:rsidR="00CE2487">
        <w:t>forcings</w:t>
      </w:r>
      <w:proofErr w:type="spellEnd"/>
      <w:r w:rsidR="00CE2487">
        <w:t xml:space="preserve">, and/or </w:t>
      </w:r>
      <w:r>
        <w:t xml:space="preserve">whether the </w:t>
      </w:r>
      <w:r w:rsidR="00CE2487">
        <w:t xml:space="preserve">models are </w:t>
      </w:r>
      <w:r w:rsidR="00EE2746">
        <w:t xml:space="preserve">able to generate </w:t>
      </w:r>
      <w:r w:rsidR="00CE2487">
        <w:t>a sufficient level of intrinsic decadal variability in the tropical Pacific.</w:t>
      </w:r>
    </w:p>
    <w:p w14:paraId="23F7F61B" w14:textId="644FB871" w:rsidR="00DA397F" w:rsidRDefault="00DA397F" w:rsidP="00DA397F">
      <w:pPr>
        <w:ind w:firstLine="720"/>
      </w:pPr>
      <w:r>
        <w:t xml:space="preserve">The ENSO modelling session confirmed that </w:t>
      </w:r>
      <w:r w:rsidR="00562E65">
        <w:t xml:space="preserve">although model simulations have improved, their remaining </w:t>
      </w:r>
      <w:r>
        <w:t>biases</w:t>
      </w:r>
      <w:r w:rsidR="00562E65">
        <w:t>, both local and remote to the tropical Pacific,</w:t>
      </w:r>
      <w:r>
        <w:t xml:space="preserve"> continue to limit our ability to simulate and predict ENSO. </w:t>
      </w:r>
      <w:r w:rsidR="00D31795">
        <w:t>One example is the transition zone between the eastern equatorial Pacific cold tongue and the west Pacific warm pool, which occurs too far west in most models</w:t>
      </w:r>
      <w:r w:rsidR="003A26E1">
        <w:t xml:space="preserve"> — </w:t>
      </w:r>
      <w:r w:rsidR="00D31795">
        <w:t xml:space="preserve">affecting the structure of the wind response and remote teleconnections during ENSO. </w:t>
      </w:r>
      <w:r w:rsidR="00CE2487">
        <w:t xml:space="preserve">One presentation showed that </w:t>
      </w:r>
      <w:r w:rsidR="007C7761">
        <w:t>i</w:t>
      </w:r>
      <w:r>
        <w:t xml:space="preserve">ncreasing </w:t>
      </w:r>
      <w:r w:rsidR="003A26E1">
        <w:t xml:space="preserve">the model </w:t>
      </w:r>
      <w:r>
        <w:t xml:space="preserve">resolution </w:t>
      </w:r>
      <w:r w:rsidR="00562E65">
        <w:t>can</w:t>
      </w:r>
      <w:r>
        <w:t xml:space="preserve"> reduce </w:t>
      </w:r>
      <w:r w:rsidR="00CE2487">
        <w:t xml:space="preserve">many of these </w:t>
      </w:r>
      <w:r>
        <w:t xml:space="preserve">biases, but </w:t>
      </w:r>
      <w:r w:rsidR="00562E65">
        <w:t>c</w:t>
      </w:r>
      <w:r>
        <w:t xml:space="preserve">an also </w:t>
      </w:r>
      <w:r w:rsidR="00562E65">
        <w:t>reveal previously unrecognized biases</w:t>
      </w:r>
      <w:r w:rsidR="00CE2487">
        <w:t xml:space="preserve"> in other coupled components</w:t>
      </w:r>
      <w:r>
        <w:t xml:space="preserve">. </w:t>
      </w:r>
      <w:r w:rsidR="00CE2487">
        <w:t xml:space="preserve"> Flux adjustments can be used to mitigate the effects of these biases on ENSO, particularly on the synchronization of ENSO to the end of the calendar year.  </w:t>
      </w:r>
      <w:r>
        <w:t xml:space="preserve">Despite </w:t>
      </w:r>
      <w:r w:rsidR="00CE2487">
        <w:t>remaining</w:t>
      </w:r>
      <w:r>
        <w:t xml:space="preserve"> biases, models </w:t>
      </w:r>
      <w:r w:rsidR="00F325AC">
        <w:t>continue to be</w:t>
      </w:r>
      <w:r>
        <w:t xml:space="preserve"> </w:t>
      </w:r>
      <w:r w:rsidR="00562E65">
        <w:t xml:space="preserve">essential </w:t>
      </w:r>
      <w:r>
        <w:t xml:space="preserve">tools </w:t>
      </w:r>
      <w:r w:rsidR="00562E65">
        <w:t>for</w:t>
      </w:r>
      <w:r>
        <w:t xml:space="preserve"> understanding and investigating ENSO behavior, </w:t>
      </w:r>
      <w:r w:rsidR="00903356">
        <w:t>especially</w:t>
      </w:r>
      <w:r>
        <w:t xml:space="preserve"> when observations are limited. </w:t>
      </w:r>
      <w:r w:rsidR="00CE2487">
        <w:t xml:space="preserve">Models </w:t>
      </w:r>
      <w:r>
        <w:t xml:space="preserve">are particularly </w:t>
      </w:r>
      <w:r w:rsidR="00CE2487">
        <w:t>help</w:t>
      </w:r>
      <w:r>
        <w:t xml:space="preserve">ful </w:t>
      </w:r>
      <w:r w:rsidR="00562E65">
        <w:t>for</w:t>
      </w:r>
      <w:r>
        <w:t xml:space="preserve"> exploring extreme El Niño dynamics</w:t>
      </w:r>
      <w:r w:rsidR="00562E65">
        <w:t>,</w:t>
      </w:r>
      <w:r>
        <w:t xml:space="preserve"> </w:t>
      </w:r>
      <w:r w:rsidR="00CE2487">
        <w:t>and</w:t>
      </w:r>
      <w:r>
        <w:t xml:space="preserve"> </w:t>
      </w:r>
      <w:r w:rsidR="00562E65">
        <w:t>for</w:t>
      </w:r>
      <w:r>
        <w:t xml:space="preserve"> distinguishing</w:t>
      </w:r>
      <w:r w:rsidR="00127657">
        <w:t xml:space="preserve"> </w:t>
      </w:r>
      <w:r w:rsidR="00B10D03">
        <w:t>externally</w:t>
      </w:r>
      <w:r w:rsidR="00633C07">
        <w:t xml:space="preserve">-forced </w:t>
      </w:r>
      <w:r w:rsidR="00127657">
        <w:t xml:space="preserve">trends from </w:t>
      </w:r>
      <w:r w:rsidR="00633C07">
        <w:t xml:space="preserve">intrinsic </w:t>
      </w:r>
      <w:r w:rsidR="00127657">
        <w:t>low frequency variability</w:t>
      </w:r>
      <w:r>
        <w:t xml:space="preserve">. </w:t>
      </w:r>
    </w:p>
    <w:p w14:paraId="4AC951BA" w14:textId="0393EEDC" w:rsidR="00E973C6" w:rsidRDefault="00B10D03" w:rsidP="00DA397F">
      <w:pPr>
        <w:ind w:firstLine="720"/>
      </w:pPr>
      <w:r>
        <w:t>S</w:t>
      </w:r>
      <w:r w:rsidR="00E973C6">
        <w:t>everal presentations</w:t>
      </w:r>
      <w:r>
        <w:t xml:space="preserve"> showed how</w:t>
      </w:r>
      <w:r w:rsidR="00E973C6">
        <w:t xml:space="preserve"> paleo ENSO records offer a unique perspective to explore </w:t>
      </w:r>
      <w:r w:rsidR="00F325AC">
        <w:t xml:space="preserve">ENSO </w:t>
      </w:r>
      <w:r w:rsidR="00E973C6">
        <w:t>low frequency varia</w:t>
      </w:r>
      <w:r w:rsidR="00F325AC">
        <w:t>tions</w:t>
      </w:r>
      <w:r w:rsidR="00E973C6">
        <w:t>. For example</w:t>
      </w:r>
      <w:r w:rsidR="00810E2C">
        <w:t>, oxygen isotope ratios from</w:t>
      </w:r>
      <w:r w:rsidR="00E973C6">
        <w:t xml:space="preserve"> </w:t>
      </w:r>
      <w:r w:rsidR="00810E2C">
        <w:t xml:space="preserve">living and fossil </w:t>
      </w:r>
      <w:r w:rsidR="00E973C6">
        <w:t>coral</w:t>
      </w:r>
      <w:r w:rsidR="00810E2C">
        <w:t xml:space="preserve">s exhibit </w:t>
      </w:r>
      <w:r w:rsidR="00443411">
        <w:t>60% weaker</w:t>
      </w:r>
      <w:r w:rsidR="00810E2C">
        <w:t xml:space="preserve"> </w:t>
      </w:r>
      <w:proofErr w:type="spellStart"/>
      <w:r w:rsidR="00810E2C">
        <w:t>interannual</w:t>
      </w:r>
      <w:proofErr w:type="spellEnd"/>
      <w:r w:rsidR="00810E2C">
        <w:t xml:space="preserve"> variability </w:t>
      </w:r>
      <w:r w:rsidR="00432446">
        <w:t>3</w:t>
      </w:r>
      <w:r>
        <w:t>-</w:t>
      </w:r>
      <w:r w:rsidR="00E973C6">
        <w:t>5</w:t>
      </w:r>
      <w:r>
        <w:t>ka</w:t>
      </w:r>
      <w:r w:rsidR="00E973C6">
        <w:t xml:space="preserve"> ago</w:t>
      </w:r>
      <w:r w:rsidR="00810E2C">
        <w:t>,</w:t>
      </w:r>
      <w:r w:rsidR="00E973C6" w:rsidRPr="00E973C6">
        <w:t xml:space="preserve"> </w:t>
      </w:r>
      <w:r w:rsidR="00810E2C">
        <w:t xml:space="preserve">suggesting </w:t>
      </w:r>
      <w:r w:rsidR="00443411">
        <w:t>reduced</w:t>
      </w:r>
      <w:r w:rsidR="00810E2C">
        <w:t xml:space="preserve"> SST and rainfall </w:t>
      </w:r>
      <w:r w:rsidR="00E973C6" w:rsidRPr="00E973C6">
        <w:t>varia</w:t>
      </w:r>
      <w:r w:rsidR="00443411">
        <w:t>tions associated with ENSO</w:t>
      </w:r>
      <w:r w:rsidR="00432446">
        <w:t xml:space="preserve">. </w:t>
      </w:r>
      <w:r w:rsidR="00443411">
        <w:t>One</w:t>
      </w:r>
      <w:r w:rsidR="00432446">
        <w:t xml:space="preserve"> </w:t>
      </w:r>
      <w:r w:rsidR="0042097A">
        <w:t>presentation showed how</w:t>
      </w:r>
      <w:r w:rsidR="00432446">
        <w:t xml:space="preserve"> </w:t>
      </w:r>
      <w:r w:rsidR="00432446" w:rsidRPr="00DF7D8B">
        <w:t>ENSO</w:t>
      </w:r>
      <w:r w:rsidR="00432446">
        <w:t xml:space="preserve">’s </w:t>
      </w:r>
      <w:r w:rsidR="00810E2C">
        <w:t xml:space="preserve">impacts </w:t>
      </w:r>
      <w:r w:rsidR="00432446">
        <w:t xml:space="preserve">on SPCZ </w:t>
      </w:r>
      <w:r w:rsidR="0076538A">
        <w:t>variabili</w:t>
      </w:r>
      <w:r w:rsidR="0076538A" w:rsidRPr="00DF7D8B">
        <w:t>ty</w:t>
      </w:r>
      <w:r w:rsidR="00432446" w:rsidRPr="00DF7D8B">
        <w:t>, atmospheric energy tr</w:t>
      </w:r>
      <w:r w:rsidR="00432446">
        <w:t xml:space="preserve">ansport, and teleconnections </w:t>
      </w:r>
      <w:r w:rsidR="0042097A">
        <w:t>can differ between past, present, and future climates – presenting a challenge for attempts to reconstruct past ENSO variability from remote proxy records</w:t>
      </w:r>
      <w:r w:rsidR="00432446">
        <w:t>. Reconstructing historical observations carries challenges of its own</w:t>
      </w:r>
      <w:r w:rsidR="00A2790E">
        <w:t>, including estimating statistical robustness of trends</w:t>
      </w:r>
      <w:r w:rsidR="00432446">
        <w:t>.</w:t>
      </w:r>
      <w:r w:rsidR="00900811">
        <w:t xml:space="preserve"> For instance</w:t>
      </w:r>
      <w:r w:rsidR="00D62E89">
        <w:t>,</w:t>
      </w:r>
      <w:r w:rsidR="00900811">
        <w:t xml:space="preserve"> </w:t>
      </w:r>
      <w:r w:rsidR="00810E2C">
        <w:t xml:space="preserve">surface pressure </w:t>
      </w:r>
      <w:r w:rsidR="00900811">
        <w:t xml:space="preserve">observations </w:t>
      </w:r>
      <w:r w:rsidR="00810E2C">
        <w:t xml:space="preserve">from </w:t>
      </w:r>
      <w:r w:rsidR="00900811">
        <w:t>Darwin</w:t>
      </w:r>
      <w:r w:rsidR="00810E2C">
        <w:t>, Australia</w:t>
      </w:r>
      <w:r w:rsidR="00900811">
        <w:t xml:space="preserve"> indicate that ENSO-related variance </w:t>
      </w:r>
      <w:r w:rsidR="00810E2C">
        <w:t>was particularly weak in</w:t>
      </w:r>
      <w:r w:rsidR="00900811">
        <w:t xml:space="preserve"> the mid-20</w:t>
      </w:r>
      <w:r w:rsidR="00900811" w:rsidRPr="00460BA5">
        <w:rPr>
          <w:vertAlign w:val="superscript"/>
        </w:rPr>
        <w:t>th</w:t>
      </w:r>
      <w:r w:rsidR="00900811">
        <w:t xml:space="preserve"> century, a signal not seen in </w:t>
      </w:r>
      <w:r w:rsidR="00A07458">
        <w:t>some</w:t>
      </w:r>
      <w:r w:rsidR="00810E2C">
        <w:t xml:space="preserve"> historical </w:t>
      </w:r>
      <w:r w:rsidR="00900811">
        <w:t xml:space="preserve">SST </w:t>
      </w:r>
      <w:r w:rsidR="00810E2C">
        <w:t>reconstructions</w:t>
      </w:r>
      <w:r w:rsidR="00A2790E">
        <w:t>. Novel approaches based on historical atmospheric (</w:t>
      </w:r>
      <w:r w:rsidR="00F630A1">
        <w:t>e.g. surface pressure</w:t>
      </w:r>
      <w:r w:rsidR="00A2790E">
        <w:t>) and o</w:t>
      </w:r>
      <w:r w:rsidR="00A2790E" w:rsidRPr="00DF7D8B">
        <w:t xml:space="preserve">cean </w:t>
      </w:r>
      <w:r w:rsidR="00D62E89">
        <w:t>temperature</w:t>
      </w:r>
      <w:r w:rsidR="00A2790E">
        <w:t xml:space="preserve"> </w:t>
      </w:r>
      <w:r w:rsidR="00A2790E" w:rsidRPr="00DF7D8B">
        <w:t xml:space="preserve">data </w:t>
      </w:r>
      <w:r w:rsidR="005437F5">
        <w:t xml:space="preserve">have been used </w:t>
      </w:r>
      <w:r w:rsidR="00A2790E">
        <w:t xml:space="preserve">to produce </w:t>
      </w:r>
      <w:r w:rsidR="000C7679">
        <w:t xml:space="preserve">climate </w:t>
      </w:r>
      <w:proofErr w:type="spellStart"/>
      <w:r w:rsidR="00A2790E" w:rsidRPr="00DF7D8B">
        <w:t>reanalys</w:t>
      </w:r>
      <w:r w:rsidR="000C7679">
        <w:t>e</w:t>
      </w:r>
      <w:r w:rsidR="00A2790E" w:rsidRPr="00DF7D8B">
        <w:t>s</w:t>
      </w:r>
      <w:proofErr w:type="spellEnd"/>
      <w:r w:rsidR="000C7679">
        <w:t>,</w:t>
      </w:r>
      <w:r w:rsidR="00A2790E" w:rsidRPr="00DF7D8B">
        <w:t xml:space="preserve"> w</w:t>
      </w:r>
      <w:r w:rsidR="00A2790E">
        <w:t>ith</w:t>
      </w:r>
      <w:r w:rsidR="000C7679">
        <w:t xml:space="preserve"> three-dimensional</w:t>
      </w:r>
      <w:r w:rsidR="00A2790E" w:rsidRPr="00DF7D8B">
        <w:t xml:space="preserve"> dynamical f</w:t>
      </w:r>
      <w:r w:rsidR="00A2790E">
        <w:t xml:space="preserve">ields going back to </w:t>
      </w:r>
      <w:r w:rsidR="005437F5">
        <w:t xml:space="preserve">the </w:t>
      </w:r>
      <w:r w:rsidR="00A2790E">
        <w:t>1800s</w:t>
      </w:r>
      <w:r w:rsidR="005437F5">
        <w:t>.</w:t>
      </w:r>
      <w:r w:rsidR="000C7679">
        <w:t xml:space="preserve"> </w:t>
      </w:r>
      <w:r w:rsidR="005437F5">
        <w:t>These fields</w:t>
      </w:r>
      <w:r w:rsidR="000C7679">
        <w:t xml:space="preserve"> indicate </w:t>
      </w:r>
      <w:r w:rsidR="00A2790E">
        <w:t xml:space="preserve">that ENSO </w:t>
      </w:r>
      <w:r w:rsidR="00A2790E" w:rsidRPr="00DF7D8B">
        <w:t xml:space="preserve">events </w:t>
      </w:r>
      <w:r w:rsidR="000C7679">
        <w:t xml:space="preserve">prior to </w:t>
      </w:r>
      <w:r w:rsidR="00D62E89">
        <w:t xml:space="preserve">the 1950s are poorly </w:t>
      </w:r>
      <w:r w:rsidR="00A2790E">
        <w:t>resolved in SST-only</w:t>
      </w:r>
      <w:r w:rsidR="00A2790E" w:rsidRPr="00DF7D8B">
        <w:t xml:space="preserve"> reconstructions</w:t>
      </w:r>
      <w:r w:rsidR="00A2790E">
        <w:t>.</w:t>
      </w:r>
    </w:p>
    <w:p w14:paraId="0EA3F7E5" w14:textId="1FE58F87" w:rsidR="00DA397F" w:rsidRDefault="00DA397F" w:rsidP="00F552B7">
      <w:pPr>
        <w:ind w:firstLine="720"/>
      </w:pPr>
    </w:p>
    <w:p w14:paraId="571F7512" w14:textId="4376FB5E" w:rsidR="00E973C6" w:rsidRDefault="00E973C6" w:rsidP="005D0275">
      <w:pPr>
        <w:widowControl w:val="0"/>
        <w:autoSpaceDE w:val="0"/>
        <w:autoSpaceDN w:val="0"/>
        <w:adjustRightInd w:val="0"/>
        <w:spacing w:after="240"/>
      </w:pPr>
      <w:r>
        <w:t>Recommendations:</w:t>
      </w:r>
    </w:p>
    <w:p w14:paraId="47C2FD9D" w14:textId="59F117BA" w:rsidR="008B71CE" w:rsidRDefault="00447D60" w:rsidP="00E973C6">
      <w:pPr>
        <w:pStyle w:val="Paragraphedeliste"/>
        <w:numPr>
          <w:ilvl w:val="0"/>
          <w:numId w:val="1"/>
        </w:numPr>
      </w:pPr>
      <w:r>
        <w:t xml:space="preserve">Understanding </w:t>
      </w:r>
      <w:r w:rsidR="008B71CE">
        <w:t xml:space="preserve">ENSO </w:t>
      </w:r>
      <w:r w:rsidR="00A07458">
        <w:t xml:space="preserve">underlying </w:t>
      </w:r>
      <w:r w:rsidR="008B71CE">
        <w:t>mechanisms</w:t>
      </w:r>
      <w:r>
        <w:t xml:space="preserve"> is a very active field and should continue to be encouraged.</w:t>
      </w:r>
    </w:p>
    <w:p w14:paraId="75B91F63" w14:textId="046C64C7" w:rsidR="00447D60" w:rsidRDefault="00447D60" w:rsidP="00E973C6">
      <w:pPr>
        <w:pStyle w:val="Paragraphedeliste"/>
        <w:numPr>
          <w:ilvl w:val="0"/>
          <w:numId w:val="1"/>
        </w:numPr>
      </w:pPr>
      <w:r>
        <w:lastRenderedPageBreak/>
        <w:t xml:space="preserve">The role of </w:t>
      </w:r>
      <w:proofErr w:type="spellStart"/>
      <w:r w:rsidR="00CE587F">
        <w:t>intraseasonal</w:t>
      </w:r>
      <w:proofErr w:type="spellEnd"/>
      <w:r>
        <w:t xml:space="preserve"> variations should be explored further</w:t>
      </w:r>
      <w:r w:rsidR="00055D8C">
        <w:t xml:space="preserve"> – e.g. how the character of</w:t>
      </w:r>
      <w:r w:rsidR="0042097A">
        <w:t xml:space="preserve"> </w:t>
      </w:r>
      <w:proofErr w:type="spellStart"/>
      <w:r w:rsidR="0042097A">
        <w:t>intra</w:t>
      </w:r>
      <w:r w:rsidR="00055D8C">
        <w:t>seasonal</w:t>
      </w:r>
      <w:proofErr w:type="spellEnd"/>
      <w:r>
        <w:t xml:space="preserve"> wind event</w:t>
      </w:r>
      <w:r w:rsidR="007C23B6">
        <w:t>s</w:t>
      </w:r>
      <w:r>
        <w:t xml:space="preserve"> may change in a warmer climate</w:t>
      </w:r>
      <w:r w:rsidR="00055D8C">
        <w:t>,</w:t>
      </w:r>
      <w:r>
        <w:t xml:space="preserve"> </w:t>
      </w:r>
      <w:r w:rsidR="00055D8C">
        <w:t>how these events are modulated by</w:t>
      </w:r>
      <w:r>
        <w:t xml:space="preserve"> ENSO itself</w:t>
      </w:r>
      <w:r w:rsidR="005E7270">
        <w:t>, as well as the degree of their predictability, if any.</w:t>
      </w:r>
    </w:p>
    <w:p w14:paraId="6D67D1CF" w14:textId="13EA078A" w:rsidR="008B71CE" w:rsidRDefault="00447D60" w:rsidP="00E973C6">
      <w:pPr>
        <w:pStyle w:val="Paragraphedeliste"/>
        <w:numPr>
          <w:ilvl w:val="0"/>
          <w:numId w:val="1"/>
        </w:numPr>
      </w:pPr>
      <w:r>
        <w:t xml:space="preserve">Coordinated simulations </w:t>
      </w:r>
      <w:r w:rsidR="00055D8C">
        <w:t xml:space="preserve">(ENSOMIPs) </w:t>
      </w:r>
      <w:r>
        <w:t xml:space="preserve">could be </w:t>
      </w:r>
      <w:r w:rsidR="00055D8C">
        <w:t>performed</w:t>
      </w:r>
      <w:r>
        <w:t xml:space="preserve"> to </w:t>
      </w:r>
      <w:r w:rsidR="000C72FE">
        <w:t>further</w:t>
      </w:r>
      <w:r>
        <w:t xml:space="preserve"> explore </w:t>
      </w:r>
      <w:r w:rsidR="000C72FE">
        <w:t>several themes discussed during the workshop. T</w:t>
      </w:r>
      <w:r>
        <w:t>he trend vs. decadal variabil</w:t>
      </w:r>
      <w:r w:rsidR="000C72FE">
        <w:t xml:space="preserve">ity issue </w:t>
      </w:r>
      <w:r>
        <w:t>sho</w:t>
      </w:r>
      <w:r w:rsidR="000C72FE">
        <w:t>u</w:t>
      </w:r>
      <w:r>
        <w:t xml:space="preserve">ld be discussed with the </w:t>
      </w:r>
      <w:r w:rsidR="000C72FE">
        <w:t xml:space="preserve">CLIVAR and CMIP </w:t>
      </w:r>
      <w:r>
        <w:t>decadal groups</w:t>
      </w:r>
      <w:r w:rsidR="00055D8C">
        <w:t>,</w:t>
      </w:r>
      <w:r>
        <w:t xml:space="preserve"> as </w:t>
      </w:r>
      <w:r w:rsidR="00F630A1">
        <w:t>they are topics of common interest</w:t>
      </w:r>
      <w:r w:rsidR="000C72FE">
        <w:t xml:space="preserve">. </w:t>
      </w:r>
      <w:r w:rsidR="00F630A1">
        <w:t xml:space="preserve">Assessments of </w:t>
      </w:r>
      <w:r w:rsidR="000C72FE">
        <w:t>ENSO predictability</w:t>
      </w:r>
      <w:r w:rsidR="00055D8C">
        <w:t>, evaluating the roles of both large-scale precursors and stochastic</w:t>
      </w:r>
      <w:r w:rsidR="00443411">
        <w:t xml:space="preserve"> wind forcing</w:t>
      </w:r>
      <w:r w:rsidR="00055D8C">
        <w:t>,</w:t>
      </w:r>
      <w:r w:rsidR="000C72FE">
        <w:t xml:space="preserve"> </w:t>
      </w:r>
      <w:r w:rsidR="00055D8C">
        <w:t>w</w:t>
      </w:r>
      <w:r w:rsidR="000C72FE">
        <w:t xml:space="preserve">ould benefit from coordinated </w:t>
      </w:r>
      <w:r w:rsidR="00CE587F">
        <w:t>simulation</w:t>
      </w:r>
      <w:r w:rsidR="00055D8C">
        <w:t>s</w:t>
      </w:r>
      <w:r w:rsidR="000C72FE">
        <w:t xml:space="preserve">. To better understand the teleconnections and impacts of ENSO in a warmer climate, </w:t>
      </w:r>
      <w:r w:rsidR="00CC4D45">
        <w:t>SST-forced atmosphere-only (“</w:t>
      </w:r>
      <w:r w:rsidR="000C72FE">
        <w:t>AMIP</w:t>
      </w:r>
      <w:r w:rsidR="00CC4D45">
        <w:t>”</w:t>
      </w:r>
      <w:r w:rsidR="000C72FE">
        <w:t xml:space="preserve"> style</w:t>
      </w:r>
      <w:r w:rsidR="00CC4D45">
        <w:t>)</w:t>
      </w:r>
      <w:r w:rsidR="000C72FE">
        <w:t xml:space="preserve"> runs could be devised using </w:t>
      </w:r>
      <w:r w:rsidR="00CC4D45">
        <w:t>present-day</w:t>
      </w:r>
      <w:r w:rsidR="000C72FE">
        <w:t xml:space="preserve"> </w:t>
      </w:r>
      <w:r w:rsidR="00CC4D45">
        <w:t xml:space="preserve">and projected future </w:t>
      </w:r>
      <w:r w:rsidR="000C72FE">
        <w:t>SST anomal</w:t>
      </w:r>
      <w:r w:rsidR="00CC4D45">
        <w:t>y patterns,</w:t>
      </w:r>
      <w:r w:rsidR="000C72FE">
        <w:t xml:space="preserve"> </w:t>
      </w:r>
      <w:r w:rsidR="00CC4D45">
        <w:t>added to a projected future SST climatology</w:t>
      </w:r>
      <w:r w:rsidR="000C72FE">
        <w:t>.</w:t>
      </w:r>
    </w:p>
    <w:p w14:paraId="0FEF47FA" w14:textId="09790206" w:rsidR="006C2495" w:rsidRDefault="006C2495" w:rsidP="00E973C6">
      <w:pPr>
        <w:pStyle w:val="Paragraphedeliste"/>
        <w:numPr>
          <w:ilvl w:val="0"/>
          <w:numId w:val="1"/>
        </w:numPr>
      </w:pPr>
      <w:r>
        <w:t>Climate model evaluation is a specific task of the CLIVAR Research Focus group</w:t>
      </w:r>
      <w:r w:rsidR="00CC4D45">
        <w:t>,</w:t>
      </w:r>
      <w:r>
        <w:t xml:space="preserve"> and </w:t>
      </w:r>
      <w:r w:rsidR="00F630A1">
        <w:t xml:space="preserve">should involve </w:t>
      </w:r>
      <w:r>
        <w:t>both the definition of the metrics</w:t>
      </w:r>
      <w:r w:rsidR="00CC4D45">
        <w:t xml:space="preserve">, </w:t>
      </w:r>
      <w:r>
        <w:t>and identification of the observations needed (see TPOS recommendations below).</w:t>
      </w:r>
    </w:p>
    <w:p w14:paraId="0C0E6413" w14:textId="6DBC6837" w:rsidR="00E973C6" w:rsidRDefault="00E973C6" w:rsidP="00E973C6">
      <w:pPr>
        <w:pStyle w:val="Paragraphedeliste"/>
        <w:numPr>
          <w:ilvl w:val="0"/>
          <w:numId w:val="1"/>
        </w:numPr>
      </w:pPr>
      <w:r>
        <w:t xml:space="preserve">Work is </w:t>
      </w:r>
      <w:r w:rsidR="006C2495">
        <w:t xml:space="preserve">also </w:t>
      </w:r>
      <w:r>
        <w:t>needed to improve our ability to interpret changes in oxygen isotope records in paleo observations</w:t>
      </w:r>
      <w:r w:rsidR="00CC4D45">
        <w:t>,</w:t>
      </w:r>
      <w:r>
        <w:t xml:space="preserve"> in terms of changes in different physical variables, such as water temperature and salinity.  Engagement from the atmospheric and oceanographic scientific community in this undertaking is encouraged.</w:t>
      </w:r>
    </w:p>
    <w:p w14:paraId="065635F5" w14:textId="393CA3AB" w:rsidR="004132CE" w:rsidRDefault="004132CE" w:rsidP="004132CE">
      <w:pPr>
        <w:pStyle w:val="Paragraphedeliste"/>
        <w:widowControl w:val="0"/>
        <w:numPr>
          <w:ilvl w:val="0"/>
          <w:numId w:val="1"/>
        </w:numPr>
        <w:autoSpaceDE w:val="0"/>
        <w:autoSpaceDN w:val="0"/>
        <w:adjustRightInd w:val="0"/>
        <w:spacing w:after="240"/>
      </w:pPr>
      <w:r>
        <w:t xml:space="preserve">The role of CLIVAR ENSO </w:t>
      </w:r>
      <w:r w:rsidR="00CC4D45">
        <w:t xml:space="preserve">research </w:t>
      </w:r>
      <w:r>
        <w:t>scientists in contributing to ENSO alert</w:t>
      </w:r>
      <w:r w:rsidR="00F630A1">
        <w:t>s</w:t>
      </w:r>
      <w:r>
        <w:t xml:space="preserve"> was discussed</w:t>
      </w:r>
      <w:r w:rsidR="00F630A1">
        <w:t>,</w:t>
      </w:r>
      <w:r>
        <w:t xml:space="preserve"> and the </w:t>
      </w:r>
      <w:r w:rsidR="00F501B9">
        <w:t>conclusion</w:t>
      </w:r>
      <w:r>
        <w:t xml:space="preserve"> was that </w:t>
      </w:r>
      <w:r w:rsidR="00F630A1">
        <w:t>such alerts are best</w:t>
      </w:r>
      <w:r>
        <w:t xml:space="preserve"> left to </w:t>
      </w:r>
      <w:r w:rsidR="00F630A1">
        <w:t xml:space="preserve">the </w:t>
      </w:r>
      <w:r>
        <w:t>operational cent</w:t>
      </w:r>
      <w:r w:rsidR="00F630A1">
        <w:t>er</w:t>
      </w:r>
      <w:r>
        <w:t>s.</w:t>
      </w:r>
    </w:p>
    <w:p w14:paraId="3C222E47" w14:textId="77777777" w:rsidR="004132CE" w:rsidRDefault="004132CE" w:rsidP="004132CE">
      <w:pPr>
        <w:pStyle w:val="Paragraphedeliste"/>
      </w:pPr>
    </w:p>
    <w:p w14:paraId="3F243043" w14:textId="77777777" w:rsidR="00447D60" w:rsidRDefault="00447D60" w:rsidP="00447D60"/>
    <w:p w14:paraId="7FDE8A34" w14:textId="2CCA5816" w:rsidR="00447D60" w:rsidRDefault="00447D60" w:rsidP="00447D60">
      <w:r>
        <w:t>TPOS recommendations:</w:t>
      </w:r>
    </w:p>
    <w:p w14:paraId="54CA506A" w14:textId="6659321D" w:rsidR="004132CE" w:rsidRDefault="00DC101A" w:rsidP="00447D60">
      <w:pPr>
        <w:pStyle w:val="Paragraphedeliste"/>
        <w:numPr>
          <w:ilvl w:val="0"/>
          <w:numId w:val="1"/>
        </w:numPr>
      </w:pPr>
      <w:r>
        <w:t>Beyond direct</w:t>
      </w:r>
      <w:r w:rsidR="00E644BE">
        <w:t xml:space="preserve"> measurements</w:t>
      </w:r>
      <w:r>
        <w:t xml:space="preserve"> of </w:t>
      </w:r>
      <w:r w:rsidR="00874252">
        <w:t xml:space="preserve">the tropical Pacific </w:t>
      </w:r>
      <w:proofErr w:type="gramStart"/>
      <w:r>
        <w:t>ocean</w:t>
      </w:r>
      <w:proofErr w:type="gramEnd"/>
      <w:r>
        <w:t xml:space="preserve"> temperatures, surface fluxes, and currents</w:t>
      </w:r>
      <w:r w:rsidR="00E644BE">
        <w:t xml:space="preserve">, </w:t>
      </w:r>
      <w:r>
        <w:t>improved</w:t>
      </w:r>
      <w:r w:rsidR="00660A2C">
        <w:t xml:space="preserve"> models, </w:t>
      </w:r>
      <w:r w:rsidR="00E644BE">
        <w:t>assimilation systems</w:t>
      </w:r>
      <w:r w:rsidR="00660A2C">
        <w:t>, and reanalysis efforts</w:t>
      </w:r>
      <w:r w:rsidR="00E644BE">
        <w:t xml:space="preserve"> </w:t>
      </w:r>
      <w:r w:rsidR="00874252">
        <w:t>are</w:t>
      </w:r>
      <w:r>
        <w:t xml:space="preserve"> needed to make</w:t>
      </w:r>
      <w:r w:rsidR="00E644BE">
        <w:t xml:space="preserve"> optimal</w:t>
      </w:r>
      <w:r>
        <w:t xml:space="preserve"> use of these</w:t>
      </w:r>
      <w:r w:rsidR="00E644BE">
        <w:t xml:space="preserve"> observations.  </w:t>
      </w:r>
      <w:r>
        <w:t xml:space="preserve">In addition, new measurement types, such as salinity and seawater oxygen isotope ratios, </w:t>
      </w:r>
      <w:r w:rsidR="00874252">
        <w:t>w</w:t>
      </w:r>
      <w:r>
        <w:t xml:space="preserve">ould help to constrain coral proxy reconstructions of </w:t>
      </w:r>
      <w:r w:rsidR="00874252">
        <w:t>ENSO’s</w:t>
      </w:r>
      <w:r>
        <w:t xml:space="preserve"> past</w:t>
      </w:r>
      <w:r w:rsidR="00874252">
        <w:t>, toward understanding ENSO’s future</w:t>
      </w:r>
      <w:r>
        <w:t>.</w:t>
      </w:r>
      <w:r w:rsidR="00874252">
        <w:t xml:space="preserve">  And i</w:t>
      </w:r>
      <w:r>
        <w:t>n addition to TPOS</w:t>
      </w:r>
      <w:r w:rsidR="00874252">
        <w:t>,</w:t>
      </w:r>
      <w:r>
        <w:t xml:space="preserve"> i</w:t>
      </w:r>
      <w:r w:rsidR="00874252">
        <w:t xml:space="preserve">t </w:t>
      </w:r>
      <w:r w:rsidR="00A07458">
        <w:t>is key to encourage and support the</w:t>
      </w:r>
      <w:r>
        <w:t xml:space="preserve"> </w:t>
      </w:r>
      <w:r w:rsidR="00F501B9">
        <w:t>r</w:t>
      </w:r>
      <w:r>
        <w:t>ecover</w:t>
      </w:r>
      <w:r w:rsidR="00A07458">
        <w:t>y of</w:t>
      </w:r>
      <w:r w:rsidR="00F501B9">
        <w:t xml:space="preserve"> </w:t>
      </w:r>
      <w:r w:rsidR="004132CE">
        <w:t xml:space="preserve">past </w:t>
      </w:r>
      <w:r>
        <w:t xml:space="preserve">observations that have not yet been digitized (e.g. </w:t>
      </w:r>
      <w:r w:rsidR="00874252">
        <w:t>from ships’ logs</w:t>
      </w:r>
      <w:r>
        <w:t>)</w:t>
      </w:r>
      <w:r w:rsidR="00A07458">
        <w:t>, as proposed by several on-going community efforts</w:t>
      </w:r>
      <w:r w:rsidR="004132CE">
        <w:t>.</w:t>
      </w:r>
    </w:p>
    <w:p w14:paraId="0BF6584D" w14:textId="6725A014" w:rsidR="00447D60" w:rsidRDefault="00F501B9" w:rsidP="00447D60">
      <w:pPr>
        <w:pStyle w:val="Paragraphedeliste"/>
        <w:numPr>
          <w:ilvl w:val="0"/>
          <w:numId w:val="1"/>
        </w:numPr>
      </w:pPr>
      <w:r>
        <w:t>The surface wind stress on the ocea</w:t>
      </w:r>
      <w:r w:rsidR="00E86B99">
        <w:t xml:space="preserve">n </w:t>
      </w:r>
      <w:r>
        <w:t xml:space="preserve">is </w:t>
      </w:r>
      <w:r w:rsidR="00E86B99">
        <w:t>critical</w:t>
      </w:r>
      <w:r>
        <w:t xml:space="preserve"> to </w:t>
      </w:r>
      <w:r w:rsidR="0042097A">
        <w:t xml:space="preserve">constraining </w:t>
      </w:r>
      <w:r>
        <w:t>ENSO air-sea feedbacks</w:t>
      </w:r>
      <w:r w:rsidR="0042097A">
        <w:t xml:space="preserve"> and capturing the impacts of equatorial wind bursts on ENSO dynamics and forecasts.  Y</w:t>
      </w:r>
      <w:r w:rsidR="00E86B99">
        <w:t>et there remains surprisingly little convergence among the avai</w:t>
      </w:r>
      <w:r>
        <w:t>lable</w:t>
      </w:r>
      <w:r w:rsidR="00E86B99">
        <w:t xml:space="preserve"> observational and reanalysis estimate</w:t>
      </w:r>
      <w:r>
        <w:t>s</w:t>
      </w:r>
      <w:r w:rsidR="00E86B99">
        <w:t xml:space="preserve"> of </w:t>
      </w:r>
      <w:r w:rsidR="0042097A">
        <w:t>the tropical Pacific wind stress</w:t>
      </w:r>
      <w:r w:rsidR="004132CE">
        <w:t xml:space="preserve">. </w:t>
      </w:r>
      <w:r w:rsidR="00E86B99">
        <w:t xml:space="preserve"> </w:t>
      </w:r>
      <w:r w:rsidR="004132CE">
        <w:t>Improved</w:t>
      </w:r>
      <w:r w:rsidR="00447D60">
        <w:t xml:space="preserve"> collaboration </w:t>
      </w:r>
      <w:r>
        <w:t xml:space="preserve">among </w:t>
      </w:r>
      <w:r w:rsidR="00447D60">
        <w:t>satellite</w:t>
      </w:r>
      <w:r>
        <w:t xml:space="preserve"> and</w:t>
      </w:r>
      <w:r w:rsidR="00447D60">
        <w:t xml:space="preserve"> in situ </w:t>
      </w:r>
      <w:r>
        <w:t xml:space="preserve">observational </w:t>
      </w:r>
      <w:r w:rsidR="00447D60">
        <w:t>communities</w:t>
      </w:r>
      <w:r>
        <w:t xml:space="preserve"> is </w:t>
      </w:r>
      <w:r w:rsidR="00E86B99">
        <w:t xml:space="preserve">urgently </w:t>
      </w:r>
      <w:r>
        <w:t>needed</w:t>
      </w:r>
      <w:r w:rsidR="00447D60">
        <w:t xml:space="preserve"> to resolve </w:t>
      </w:r>
      <w:r w:rsidR="00E86B99">
        <w:t>these discrepancies</w:t>
      </w:r>
      <w:r w:rsidR="00447D60">
        <w:t>.</w:t>
      </w:r>
    </w:p>
    <w:p w14:paraId="69A20BEC" w14:textId="1EEF5D0A" w:rsidR="00447D60" w:rsidRDefault="00447D60" w:rsidP="00447D60">
      <w:pPr>
        <w:pStyle w:val="Paragraphedeliste"/>
        <w:numPr>
          <w:ilvl w:val="0"/>
          <w:numId w:val="1"/>
        </w:numPr>
      </w:pPr>
      <w:r>
        <w:t xml:space="preserve">Work </w:t>
      </w:r>
      <w:r w:rsidR="004132CE">
        <w:t xml:space="preserve">is also needed </w:t>
      </w:r>
      <w:r>
        <w:t>to explore</w:t>
      </w:r>
      <w:r w:rsidR="004132CE">
        <w:t xml:space="preserve"> what observations are required to </w:t>
      </w:r>
      <w:r w:rsidR="00E86B99">
        <w:t xml:space="preserve">improve </w:t>
      </w:r>
      <w:r w:rsidR="00A07458">
        <w:t xml:space="preserve">the physics of the models </w:t>
      </w:r>
      <w:r w:rsidR="00E86B99">
        <w:t>a</w:t>
      </w:r>
      <w:r w:rsidR="00A07458">
        <w:t>s well as</w:t>
      </w:r>
      <w:r w:rsidR="00E86B99">
        <w:t xml:space="preserve"> initialize ENSO</w:t>
      </w:r>
      <w:r w:rsidR="004132CE">
        <w:t xml:space="preserve"> </w:t>
      </w:r>
      <w:r w:rsidR="006F6E0B">
        <w:t xml:space="preserve">forecast </w:t>
      </w:r>
      <w:r w:rsidR="004132CE">
        <w:t xml:space="preserve">models. This will require close collaboration between the ‘Model and Data </w:t>
      </w:r>
      <w:r w:rsidR="00CE587F">
        <w:t>Assimilation</w:t>
      </w:r>
      <w:r w:rsidR="004132CE">
        <w:t>’ task team of TPOS and the CLIVAR Research Focus group.</w:t>
      </w:r>
    </w:p>
    <w:p w14:paraId="0D095BB4" w14:textId="287027E0" w:rsidR="004132CE" w:rsidRDefault="00E86B99" w:rsidP="00447D60">
      <w:pPr>
        <w:pStyle w:val="Paragraphedeliste"/>
        <w:numPr>
          <w:ilvl w:val="0"/>
          <w:numId w:val="1"/>
        </w:numPr>
      </w:pPr>
      <w:r>
        <w:t xml:space="preserve">There is a need for </w:t>
      </w:r>
      <w:r w:rsidR="004132CE">
        <w:t xml:space="preserve">continued monitoring of </w:t>
      </w:r>
      <w:r>
        <w:t>the</w:t>
      </w:r>
      <w:r w:rsidR="004132CE">
        <w:t xml:space="preserve"> </w:t>
      </w:r>
      <w:r>
        <w:t xml:space="preserve">air-sea </w:t>
      </w:r>
      <w:r w:rsidR="004132CE">
        <w:t>fluxes</w:t>
      </w:r>
      <w:r>
        <w:t xml:space="preserve"> of heat, sunlight, momentum, and </w:t>
      </w:r>
      <w:r w:rsidR="007C7761">
        <w:t xml:space="preserve">fresh </w:t>
      </w:r>
      <w:r>
        <w:t>water,</w:t>
      </w:r>
      <w:r w:rsidR="004132CE">
        <w:t xml:space="preserve"> and </w:t>
      </w:r>
      <w:r>
        <w:t xml:space="preserve">for </w:t>
      </w:r>
      <w:r w:rsidR="004132CE">
        <w:t xml:space="preserve">dedicated field studies to understand the </w:t>
      </w:r>
      <w:r w:rsidR="008A0A80">
        <w:t xml:space="preserve">atmospheric </w:t>
      </w:r>
      <w:r>
        <w:t xml:space="preserve">and oceanic </w:t>
      </w:r>
      <w:r w:rsidR="004132CE">
        <w:t xml:space="preserve">building blocks </w:t>
      </w:r>
      <w:r w:rsidR="008A0A80">
        <w:t>of tropical climate and variability</w:t>
      </w:r>
      <w:r w:rsidR="004132CE">
        <w:t xml:space="preserve"> (atmospheric convection</w:t>
      </w:r>
      <w:r>
        <w:t xml:space="preserve"> and clouds</w:t>
      </w:r>
      <w:r w:rsidR="004132CE">
        <w:t xml:space="preserve">, </w:t>
      </w:r>
      <w:r>
        <w:t>oceanic upwelling and mixing, diurnal cycle, tropical instability waves, and the space-time structure and nonlinearity of basin-scale feedbacks</w:t>
      </w:r>
      <w:r w:rsidR="004132CE">
        <w:t>).</w:t>
      </w:r>
    </w:p>
    <w:p w14:paraId="758E4B76" w14:textId="3764C1FC" w:rsidR="006F6E0B" w:rsidRDefault="00E86B99" w:rsidP="00447D60">
      <w:pPr>
        <w:pStyle w:val="Paragraphedeliste"/>
        <w:numPr>
          <w:ilvl w:val="0"/>
          <w:numId w:val="1"/>
        </w:numPr>
      </w:pPr>
      <w:r>
        <w:lastRenderedPageBreak/>
        <w:t xml:space="preserve">Although the community would welcome </w:t>
      </w:r>
      <w:r w:rsidR="006F6E0B">
        <w:t>enhanc</w:t>
      </w:r>
      <w:r>
        <w:t>ed</w:t>
      </w:r>
      <w:r w:rsidR="006F6E0B">
        <w:t xml:space="preserve"> </w:t>
      </w:r>
      <w:r>
        <w:t xml:space="preserve">tropical Pacific </w:t>
      </w:r>
      <w:r w:rsidR="006F6E0B">
        <w:t xml:space="preserve">moorings with new instrumentation for </w:t>
      </w:r>
      <w:r>
        <w:t xml:space="preserve">monitoring </w:t>
      </w:r>
      <w:r w:rsidR="006F6E0B">
        <w:t xml:space="preserve">ocean-atmosphere interactions, biogeochemical and carbon studies, </w:t>
      </w:r>
      <w:r>
        <w:t>and other aspects,</w:t>
      </w:r>
      <w:r w:rsidR="006F6E0B">
        <w:t xml:space="preserve"> TPOS should be cautious </w:t>
      </w:r>
      <w:r>
        <w:t>about</w:t>
      </w:r>
      <w:r w:rsidR="006F6E0B">
        <w:t xml:space="preserve"> making fundamental changes to the </w:t>
      </w:r>
      <w:r w:rsidR="005622B5">
        <w:t xml:space="preserve">moored buoy </w:t>
      </w:r>
      <w:r w:rsidR="006F6E0B">
        <w:t>array configuration</w:t>
      </w:r>
      <w:r>
        <w:t>, which</w:t>
      </w:r>
      <w:r w:rsidR="006F6E0B">
        <w:t xml:space="preserve"> has prove</w:t>
      </w:r>
      <w:r>
        <w:t>d</w:t>
      </w:r>
      <w:r w:rsidR="006F6E0B">
        <w:t xml:space="preserve"> highly effective in </w:t>
      </w:r>
      <w:r>
        <w:t xml:space="preserve">providing a </w:t>
      </w:r>
      <w:r w:rsidR="003D651E">
        <w:t xml:space="preserve">well-calibrated, </w:t>
      </w:r>
      <w:r>
        <w:t xml:space="preserve">reliable climate record and </w:t>
      </w:r>
      <w:r w:rsidR="003D651E">
        <w:t xml:space="preserve">in </w:t>
      </w:r>
      <w:r w:rsidR="006F6E0B">
        <w:t>supporting ENSO research and forecasting for the past 30 years.</w:t>
      </w:r>
    </w:p>
    <w:p w14:paraId="1768DBF1" w14:textId="77777777" w:rsidR="00447D60" w:rsidRPr="00DF7D8B" w:rsidRDefault="00447D60" w:rsidP="00447D60"/>
    <w:p w14:paraId="2D2F564C" w14:textId="77777777" w:rsidR="00E973C6" w:rsidRPr="005D0275" w:rsidRDefault="00E973C6" w:rsidP="005D0275">
      <w:pPr>
        <w:widowControl w:val="0"/>
        <w:autoSpaceDE w:val="0"/>
        <w:autoSpaceDN w:val="0"/>
        <w:adjustRightInd w:val="0"/>
        <w:spacing w:after="240"/>
      </w:pPr>
    </w:p>
    <w:p w14:paraId="57291A20" w14:textId="77777777" w:rsidR="005D0275" w:rsidRDefault="005D0275"/>
    <w:p w14:paraId="5EDC270C" w14:textId="77777777" w:rsidR="00DF188D" w:rsidRDefault="00DF188D"/>
    <w:p w14:paraId="3BF4DD91" w14:textId="77777777" w:rsidR="00E73883" w:rsidRDefault="00E73883"/>
    <w:p w14:paraId="3BE4D31A" w14:textId="77777777" w:rsidR="00E73883" w:rsidRDefault="00E73883"/>
    <w:p w14:paraId="5483549A" w14:textId="77777777" w:rsidR="00E73883" w:rsidRDefault="00E73883"/>
    <w:p w14:paraId="4D516EB6" w14:textId="56142694" w:rsidR="00E73883" w:rsidRDefault="001C4C3E">
      <w:r>
        <w:rPr>
          <w:noProof/>
          <w:lang w:val="en-GB" w:eastAsia="en-GB"/>
        </w:rPr>
        <w:drawing>
          <wp:inline distT="0" distB="0" distL="0" distR="0" wp14:anchorId="4F369927" wp14:editId="25CA1F01">
            <wp:extent cx="5782945" cy="5969000"/>
            <wp:effectExtent l="0" t="0" r="8255" b="0"/>
            <wp:docPr id="1" name="Image 1" descr="Macintosh HD:Users:ericg:Projets:ENSO in CGCMs:ENSO CLIVAR:ENSO Paris July15:CLIVAR_ENSO_phot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ericg:Projets:ENSO in CGCMs:ENSO CLIVAR:ENSO Paris July15:CLIVAR_ENSO_photo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82945" cy="5969000"/>
                    </a:xfrm>
                    <a:prstGeom prst="rect">
                      <a:avLst/>
                    </a:prstGeom>
                    <a:noFill/>
                    <a:ln>
                      <a:noFill/>
                    </a:ln>
                  </pic:spPr>
                </pic:pic>
              </a:graphicData>
            </a:graphic>
          </wp:inline>
        </w:drawing>
      </w:r>
    </w:p>
    <w:p w14:paraId="483E45A0" w14:textId="0533B019" w:rsidR="000E0A67" w:rsidRPr="000E0A67" w:rsidRDefault="000E0A67" w:rsidP="000E0A67">
      <w:pPr>
        <w:jc w:val="right"/>
        <w:rPr>
          <w:i/>
        </w:rPr>
      </w:pPr>
      <w:r w:rsidRPr="000E0A67">
        <w:rPr>
          <w:i/>
        </w:rPr>
        <w:t xml:space="preserve">Photo courtesy Céline Le </w:t>
      </w:r>
      <w:proofErr w:type="spellStart"/>
      <w:r w:rsidRPr="000E0A67">
        <w:rPr>
          <w:i/>
        </w:rPr>
        <w:t>Helley</w:t>
      </w:r>
      <w:proofErr w:type="spellEnd"/>
    </w:p>
    <w:sectPr w:rsidR="000E0A67" w:rsidRPr="000E0A67" w:rsidSect="009D799C">
      <w:footerReference w:type="even" r:id="rId9"/>
      <w:footerReference w:type="default" r:id="rId10"/>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9B6513" w14:textId="77777777" w:rsidR="00D365F0" w:rsidRDefault="00D365F0" w:rsidP="00ED3378">
      <w:r>
        <w:separator/>
      </w:r>
    </w:p>
  </w:endnote>
  <w:endnote w:type="continuationSeparator" w:id="0">
    <w:p w14:paraId="45ECFE64" w14:textId="77777777" w:rsidR="00D365F0" w:rsidRDefault="00D365F0" w:rsidP="00ED3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4F8019" w14:textId="77777777" w:rsidR="005E7270" w:rsidRDefault="005E7270" w:rsidP="00447D6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0D0F9EE5" w14:textId="77777777" w:rsidR="005E7270" w:rsidRDefault="005E727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4282EE" w14:textId="77777777" w:rsidR="005E7270" w:rsidRDefault="005E7270" w:rsidP="00447D60">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sidR="00B11A11">
      <w:rPr>
        <w:rStyle w:val="Numrodepage"/>
        <w:noProof/>
      </w:rPr>
      <w:t>1</w:t>
    </w:r>
    <w:r>
      <w:rPr>
        <w:rStyle w:val="Numrodepage"/>
      </w:rPr>
      <w:fldChar w:fldCharType="end"/>
    </w:r>
  </w:p>
  <w:p w14:paraId="182ED8DE" w14:textId="77777777" w:rsidR="005E7270" w:rsidRDefault="005E727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8DAF11" w14:textId="77777777" w:rsidR="00D365F0" w:rsidRDefault="00D365F0" w:rsidP="00ED3378">
      <w:r>
        <w:separator/>
      </w:r>
    </w:p>
  </w:footnote>
  <w:footnote w:type="continuationSeparator" w:id="0">
    <w:p w14:paraId="57E9B5C8" w14:textId="77777777" w:rsidR="00D365F0" w:rsidRDefault="00D365F0" w:rsidP="00ED33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217252"/>
    <w:multiLevelType w:val="hybridMultilevel"/>
    <w:tmpl w:val="035C4F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3883"/>
    <w:rsid w:val="0003146B"/>
    <w:rsid w:val="00055D8C"/>
    <w:rsid w:val="00071ACD"/>
    <w:rsid w:val="000C72FE"/>
    <w:rsid w:val="000C7679"/>
    <w:rsid w:val="000E0A67"/>
    <w:rsid w:val="000F2CB4"/>
    <w:rsid w:val="000F6FD7"/>
    <w:rsid w:val="00103FC0"/>
    <w:rsid w:val="00127657"/>
    <w:rsid w:val="001726D7"/>
    <w:rsid w:val="001A6D47"/>
    <w:rsid w:val="001C4C3E"/>
    <w:rsid w:val="00263208"/>
    <w:rsid w:val="002F68C6"/>
    <w:rsid w:val="003A26E1"/>
    <w:rsid w:val="003D651E"/>
    <w:rsid w:val="004132CE"/>
    <w:rsid w:val="0042097A"/>
    <w:rsid w:val="0042501C"/>
    <w:rsid w:val="00432446"/>
    <w:rsid w:val="00443411"/>
    <w:rsid w:val="00447D60"/>
    <w:rsid w:val="004B7835"/>
    <w:rsid w:val="004D305F"/>
    <w:rsid w:val="005437F5"/>
    <w:rsid w:val="00544B41"/>
    <w:rsid w:val="005622B5"/>
    <w:rsid w:val="00562E65"/>
    <w:rsid w:val="005D0275"/>
    <w:rsid w:val="005E0BE3"/>
    <w:rsid w:val="005E7270"/>
    <w:rsid w:val="00633C07"/>
    <w:rsid w:val="00660A2C"/>
    <w:rsid w:val="006C2495"/>
    <w:rsid w:val="006F6E0B"/>
    <w:rsid w:val="007279E4"/>
    <w:rsid w:val="00732AFC"/>
    <w:rsid w:val="0076538A"/>
    <w:rsid w:val="0077720E"/>
    <w:rsid w:val="007C23B6"/>
    <w:rsid w:val="007C7761"/>
    <w:rsid w:val="00810E2C"/>
    <w:rsid w:val="00865026"/>
    <w:rsid w:val="0087028D"/>
    <w:rsid w:val="00873F8C"/>
    <w:rsid w:val="00874252"/>
    <w:rsid w:val="008A0A80"/>
    <w:rsid w:val="008B71CE"/>
    <w:rsid w:val="008D64FB"/>
    <w:rsid w:val="008F7853"/>
    <w:rsid w:val="00900811"/>
    <w:rsid w:val="00903356"/>
    <w:rsid w:val="00926172"/>
    <w:rsid w:val="009D799C"/>
    <w:rsid w:val="00A07458"/>
    <w:rsid w:val="00A2790E"/>
    <w:rsid w:val="00AE392A"/>
    <w:rsid w:val="00B10D03"/>
    <w:rsid w:val="00B11A11"/>
    <w:rsid w:val="00B81C31"/>
    <w:rsid w:val="00BD2193"/>
    <w:rsid w:val="00BD46E7"/>
    <w:rsid w:val="00C67EC2"/>
    <w:rsid w:val="00CB77D2"/>
    <w:rsid w:val="00CC4D45"/>
    <w:rsid w:val="00CE2487"/>
    <w:rsid w:val="00CE587F"/>
    <w:rsid w:val="00CE7332"/>
    <w:rsid w:val="00D26898"/>
    <w:rsid w:val="00D31795"/>
    <w:rsid w:val="00D365F0"/>
    <w:rsid w:val="00D62E89"/>
    <w:rsid w:val="00D91176"/>
    <w:rsid w:val="00DA397F"/>
    <w:rsid w:val="00DC101A"/>
    <w:rsid w:val="00DF188D"/>
    <w:rsid w:val="00E302A3"/>
    <w:rsid w:val="00E373E7"/>
    <w:rsid w:val="00E644BE"/>
    <w:rsid w:val="00E73883"/>
    <w:rsid w:val="00E86B99"/>
    <w:rsid w:val="00E90222"/>
    <w:rsid w:val="00E973C6"/>
    <w:rsid w:val="00ED3378"/>
    <w:rsid w:val="00EE2746"/>
    <w:rsid w:val="00F325AC"/>
    <w:rsid w:val="00F501B9"/>
    <w:rsid w:val="00F552B7"/>
    <w:rsid w:val="00F630A1"/>
    <w:rsid w:val="00F87461"/>
    <w:rsid w:val="00FE45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4785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4C3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4C3E"/>
    <w:rPr>
      <w:rFonts w:ascii="Lucida Grande" w:hAnsi="Lucida Grande" w:cs="Lucida Grande"/>
      <w:sz w:val="18"/>
      <w:szCs w:val="18"/>
      <w:lang w:eastAsia="fr-FR"/>
    </w:rPr>
  </w:style>
  <w:style w:type="paragraph" w:styleId="Paragraphedeliste">
    <w:name w:val="List Paragraph"/>
    <w:basedOn w:val="Normal"/>
    <w:uiPriority w:val="34"/>
    <w:qFormat/>
    <w:rsid w:val="00E973C6"/>
    <w:pPr>
      <w:ind w:left="720"/>
      <w:contextualSpacing/>
    </w:pPr>
  </w:style>
  <w:style w:type="paragraph" w:styleId="Pieddepage">
    <w:name w:val="footer"/>
    <w:basedOn w:val="Normal"/>
    <w:link w:val="PieddepageCar"/>
    <w:uiPriority w:val="99"/>
    <w:unhideWhenUsed/>
    <w:rsid w:val="00ED3378"/>
    <w:pPr>
      <w:tabs>
        <w:tab w:val="center" w:pos="4703"/>
        <w:tab w:val="right" w:pos="9406"/>
      </w:tabs>
    </w:pPr>
  </w:style>
  <w:style w:type="character" w:customStyle="1" w:styleId="PieddepageCar">
    <w:name w:val="Pied de page Car"/>
    <w:basedOn w:val="Policepardfaut"/>
    <w:link w:val="Pieddepage"/>
    <w:uiPriority w:val="99"/>
    <w:rsid w:val="00ED3378"/>
    <w:rPr>
      <w:sz w:val="24"/>
      <w:szCs w:val="24"/>
      <w:lang w:eastAsia="fr-FR"/>
    </w:rPr>
  </w:style>
  <w:style w:type="character" w:styleId="Numrodepage">
    <w:name w:val="page number"/>
    <w:basedOn w:val="Policepardfaut"/>
    <w:uiPriority w:val="99"/>
    <w:semiHidden/>
    <w:unhideWhenUsed/>
    <w:rsid w:val="00ED3378"/>
  </w:style>
  <w:style w:type="character" w:styleId="Marquedecommentaire">
    <w:name w:val="annotation reference"/>
    <w:basedOn w:val="Policepardfaut"/>
    <w:uiPriority w:val="99"/>
    <w:semiHidden/>
    <w:unhideWhenUsed/>
    <w:rsid w:val="006F6E0B"/>
    <w:rPr>
      <w:sz w:val="18"/>
      <w:szCs w:val="18"/>
    </w:rPr>
  </w:style>
  <w:style w:type="paragraph" w:styleId="Commentaire">
    <w:name w:val="annotation text"/>
    <w:basedOn w:val="Normal"/>
    <w:link w:val="CommentaireCar"/>
    <w:uiPriority w:val="99"/>
    <w:semiHidden/>
    <w:unhideWhenUsed/>
    <w:rsid w:val="006F6E0B"/>
  </w:style>
  <w:style w:type="character" w:customStyle="1" w:styleId="CommentaireCar">
    <w:name w:val="Commentaire Car"/>
    <w:basedOn w:val="Policepardfaut"/>
    <w:link w:val="Commentaire"/>
    <w:uiPriority w:val="99"/>
    <w:semiHidden/>
    <w:rsid w:val="006F6E0B"/>
    <w:rPr>
      <w:sz w:val="24"/>
      <w:szCs w:val="24"/>
      <w:lang w:eastAsia="fr-FR"/>
    </w:rPr>
  </w:style>
  <w:style w:type="paragraph" w:styleId="Objetducommentaire">
    <w:name w:val="annotation subject"/>
    <w:basedOn w:val="Commentaire"/>
    <w:next w:val="Commentaire"/>
    <w:link w:val="ObjetducommentaireCar"/>
    <w:uiPriority w:val="99"/>
    <w:semiHidden/>
    <w:unhideWhenUsed/>
    <w:rsid w:val="006F6E0B"/>
    <w:rPr>
      <w:b/>
      <w:bCs/>
      <w:sz w:val="20"/>
      <w:szCs w:val="20"/>
    </w:rPr>
  </w:style>
  <w:style w:type="character" w:customStyle="1" w:styleId="ObjetducommentaireCar">
    <w:name w:val="Objet du commentaire Car"/>
    <w:basedOn w:val="CommentaireCar"/>
    <w:link w:val="Objetducommentaire"/>
    <w:uiPriority w:val="99"/>
    <w:semiHidden/>
    <w:rsid w:val="006F6E0B"/>
    <w:rPr>
      <w:b/>
      <w:bCs/>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4C3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1C4C3E"/>
    <w:rPr>
      <w:rFonts w:ascii="Lucida Grande" w:hAnsi="Lucida Grande" w:cs="Lucida Grande"/>
      <w:sz w:val="18"/>
      <w:szCs w:val="18"/>
      <w:lang w:eastAsia="fr-FR"/>
    </w:rPr>
  </w:style>
  <w:style w:type="paragraph" w:styleId="Paragraphedeliste">
    <w:name w:val="List Paragraph"/>
    <w:basedOn w:val="Normal"/>
    <w:uiPriority w:val="34"/>
    <w:qFormat/>
    <w:rsid w:val="00E973C6"/>
    <w:pPr>
      <w:ind w:left="720"/>
      <w:contextualSpacing/>
    </w:pPr>
  </w:style>
  <w:style w:type="paragraph" w:styleId="Pieddepage">
    <w:name w:val="footer"/>
    <w:basedOn w:val="Normal"/>
    <w:link w:val="PieddepageCar"/>
    <w:uiPriority w:val="99"/>
    <w:unhideWhenUsed/>
    <w:rsid w:val="00ED3378"/>
    <w:pPr>
      <w:tabs>
        <w:tab w:val="center" w:pos="4703"/>
        <w:tab w:val="right" w:pos="9406"/>
      </w:tabs>
    </w:pPr>
  </w:style>
  <w:style w:type="character" w:customStyle="1" w:styleId="PieddepageCar">
    <w:name w:val="Pied de page Car"/>
    <w:basedOn w:val="Policepardfaut"/>
    <w:link w:val="Pieddepage"/>
    <w:uiPriority w:val="99"/>
    <w:rsid w:val="00ED3378"/>
    <w:rPr>
      <w:sz w:val="24"/>
      <w:szCs w:val="24"/>
      <w:lang w:eastAsia="fr-FR"/>
    </w:rPr>
  </w:style>
  <w:style w:type="character" w:styleId="Numrodepage">
    <w:name w:val="page number"/>
    <w:basedOn w:val="Policepardfaut"/>
    <w:uiPriority w:val="99"/>
    <w:semiHidden/>
    <w:unhideWhenUsed/>
    <w:rsid w:val="00ED3378"/>
  </w:style>
  <w:style w:type="character" w:styleId="Marquedecommentaire">
    <w:name w:val="annotation reference"/>
    <w:basedOn w:val="Policepardfaut"/>
    <w:uiPriority w:val="99"/>
    <w:semiHidden/>
    <w:unhideWhenUsed/>
    <w:rsid w:val="006F6E0B"/>
    <w:rPr>
      <w:sz w:val="18"/>
      <w:szCs w:val="18"/>
    </w:rPr>
  </w:style>
  <w:style w:type="paragraph" w:styleId="Commentaire">
    <w:name w:val="annotation text"/>
    <w:basedOn w:val="Normal"/>
    <w:link w:val="CommentaireCar"/>
    <w:uiPriority w:val="99"/>
    <w:semiHidden/>
    <w:unhideWhenUsed/>
    <w:rsid w:val="006F6E0B"/>
  </w:style>
  <w:style w:type="character" w:customStyle="1" w:styleId="CommentaireCar">
    <w:name w:val="Commentaire Car"/>
    <w:basedOn w:val="Policepardfaut"/>
    <w:link w:val="Commentaire"/>
    <w:uiPriority w:val="99"/>
    <w:semiHidden/>
    <w:rsid w:val="006F6E0B"/>
    <w:rPr>
      <w:sz w:val="24"/>
      <w:szCs w:val="24"/>
      <w:lang w:eastAsia="fr-FR"/>
    </w:rPr>
  </w:style>
  <w:style w:type="paragraph" w:styleId="Objetducommentaire">
    <w:name w:val="annotation subject"/>
    <w:basedOn w:val="Commentaire"/>
    <w:next w:val="Commentaire"/>
    <w:link w:val="ObjetducommentaireCar"/>
    <w:uiPriority w:val="99"/>
    <w:semiHidden/>
    <w:unhideWhenUsed/>
    <w:rsid w:val="006F6E0B"/>
    <w:rPr>
      <w:b/>
      <w:bCs/>
      <w:sz w:val="20"/>
      <w:szCs w:val="20"/>
    </w:rPr>
  </w:style>
  <w:style w:type="character" w:customStyle="1" w:styleId="ObjetducommentaireCar">
    <w:name w:val="Objet du commentaire Car"/>
    <w:basedOn w:val="CommentaireCar"/>
    <w:link w:val="Objetducommentaire"/>
    <w:uiPriority w:val="99"/>
    <w:semiHidden/>
    <w:rsid w:val="006F6E0B"/>
    <w:rPr>
      <w:b/>
      <w:bCs/>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9723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LOCEAN/IPSL &amp; Reading Univ.</Company>
  <LinksUpToDate>false</LinksUpToDate>
  <CharactersWithSpaces>11406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Guilyardi</dc:creator>
  <cp:lastModifiedBy>Géraldine Chouteau</cp:lastModifiedBy>
  <cp:revision>3</cp:revision>
  <dcterms:created xsi:type="dcterms:W3CDTF">2015-09-07T14:57:00Z</dcterms:created>
  <dcterms:modified xsi:type="dcterms:W3CDTF">2015-09-08T07:54:00Z</dcterms:modified>
</cp:coreProperties>
</file>